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239123D5" w:rsidR="0040161E" w:rsidRPr="00A1747C" w:rsidRDefault="00D82E13">
            <w:pPr>
              <w:jc w:val="center"/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EDUKACYJNE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C73C47" w:rsidRDefault="001A1888">
      <w:pPr>
        <w:rPr>
          <w:sz w:val="22"/>
          <w:szCs w:val="22"/>
        </w:rPr>
      </w:pPr>
      <w:r w:rsidRPr="00A1747C">
        <w:t xml:space="preserve"> </w:t>
      </w:r>
    </w:p>
    <w:p w14:paraId="31345E03" w14:textId="1454A6CE" w:rsidR="0040161E" w:rsidRPr="00C73C47" w:rsidRDefault="001A1888" w:rsidP="00F44733">
      <w:r w:rsidRPr="00C73C47">
        <w:t>Kryteria oceniania proponowane przez wydawnictwo Macmillan zostały sformułowane według założeń Nowej Podstawy</w:t>
      </w:r>
      <w:r w:rsidR="00F44733" w:rsidRPr="00C73C47">
        <w:t xml:space="preserve"> </w:t>
      </w:r>
      <w:r w:rsidRPr="00C73C47">
        <w:t xml:space="preserve">Programowej </w:t>
      </w:r>
      <w:r w:rsidRPr="00C73C47">
        <w:br/>
        <w:t xml:space="preserve">i uwzględniają środki językowe, czytanie, słuchanie, pisanie, mówienie, reagowanie oraz przetwarzanie tekstu. </w:t>
      </w:r>
    </w:p>
    <w:p w14:paraId="4107728E" w14:textId="77777777" w:rsidR="0040161E" w:rsidRPr="00F44733" w:rsidRDefault="0040161E">
      <w:pPr>
        <w:jc w:val="both"/>
        <w:rPr>
          <w:b/>
          <w:bCs/>
          <w:sz w:val="28"/>
          <w:szCs w:val="28"/>
        </w:rPr>
      </w:pPr>
    </w:p>
    <w:p w14:paraId="55C286C7" w14:textId="7ED3F790" w:rsidR="0040161E" w:rsidRPr="00F44733" w:rsidRDefault="001A1888">
      <w:pPr>
        <w:jc w:val="both"/>
        <w:rPr>
          <w:b/>
          <w:bCs/>
          <w:sz w:val="28"/>
          <w:szCs w:val="28"/>
        </w:rPr>
      </w:pPr>
      <w:r w:rsidRPr="00F44733">
        <w:rPr>
          <w:b/>
          <w:bCs/>
          <w:sz w:val="28"/>
          <w:szCs w:val="28"/>
        </w:rPr>
        <w:t>Poniższe kryteria oceniania są jedynie sugerowanym systemem oceny pracy uczniów i mogą one zostać dostosowane przez nauczyciela do własnych potrzeb, wynikających z możliwości klas, z którymi pracuje oraz przyjęt</w:t>
      </w:r>
      <w:r w:rsidR="00F44733">
        <w:rPr>
          <w:b/>
          <w:bCs/>
          <w:sz w:val="28"/>
          <w:szCs w:val="28"/>
        </w:rPr>
        <w:t xml:space="preserve">ych </w:t>
      </w:r>
      <w:r w:rsidRPr="00F44733">
        <w:rPr>
          <w:b/>
          <w:bCs/>
          <w:sz w:val="28"/>
          <w:szCs w:val="28"/>
        </w:rPr>
        <w:t xml:space="preserve">w szkole </w:t>
      </w:r>
      <w:r w:rsidR="00F44733">
        <w:rPr>
          <w:b/>
          <w:bCs/>
          <w:sz w:val="28"/>
          <w:szCs w:val="28"/>
        </w:rPr>
        <w:t>Przedmiotowych Zasad O</w:t>
      </w:r>
      <w:r w:rsidRPr="00F44733">
        <w:rPr>
          <w:b/>
          <w:bCs/>
          <w:sz w:val="28"/>
          <w:szCs w:val="28"/>
        </w:rPr>
        <w:t>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08FB1173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44733">
              <w:rPr>
                <w:rFonts w:ascii="Calibri" w:hAnsi="Calibri" w:cs="Calibri"/>
                <w:b/>
                <w:sz w:val="22"/>
                <w:szCs w:val="22"/>
              </w:rPr>
              <w:t>, 2+</w:t>
            </w:r>
          </w:p>
        </w:tc>
        <w:tc>
          <w:tcPr>
            <w:tcW w:w="3083" w:type="dxa"/>
            <w:shd w:val="clear" w:color="auto" w:fill="BFBFBF"/>
          </w:tcPr>
          <w:p w14:paraId="7A49EDC2" w14:textId="3FD404C3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F44733">
              <w:rPr>
                <w:rFonts w:ascii="Calibri" w:hAnsi="Calibri" w:cs="Calibri"/>
                <w:b/>
                <w:sz w:val="22"/>
                <w:szCs w:val="22"/>
              </w:rPr>
              <w:t>, 3+</w:t>
            </w:r>
          </w:p>
        </w:tc>
        <w:tc>
          <w:tcPr>
            <w:tcW w:w="3083" w:type="dxa"/>
            <w:shd w:val="clear" w:color="auto" w:fill="BFBFBF"/>
          </w:tcPr>
          <w:p w14:paraId="01331607" w14:textId="14AE53AD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F44733">
              <w:rPr>
                <w:rFonts w:ascii="Calibri" w:hAnsi="Calibri" w:cs="Calibri"/>
                <w:b/>
                <w:sz w:val="22"/>
                <w:szCs w:val="22"/>
              </w:rPr>
              <w:t>, 4+</w:t>
            </w:r>
          </w:p>
        </w:tc>
        <w:tc>
          <w:tcPr>
            <w:tcW w:w="3083" w:type="dxa"/>
            <w:shd w:val="clear" w:color="auto" w:fill="BFBFBF"/>
          </w:tcPr>
          <w:p w14:paraId="1FE0C969" w14:textId="038622CD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44733">
              <w:rPr>
                <w:rFonts w:ascii="Calibri" w:hAnsi="Calibri" w:cs="Calibri"/>
                <w:b/>
                <w:sz w:val="22"/>
                <w:szCs w:val="22"/>
              </w:rPr>
              <w:t>, 5+,6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Z trudem i popełniając błędy </w:t>
            </w:r>
            <w:r w:rsidRPr="004B1782">
              <w:rPr>
                <w:sz w:val="22"/>
                <w:szCs w:val="22"/>
              </w:rPr>
              <w:lastRenderedPageBreak/>
              <w:t>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</w:t>
            </w:r>
            <w:r w:rsidRPr="004B1782">
              <w:rPr>
                <w:sz w:val="22"/>
                <w:szCs w:val="22"/>
              </w:rPr>
              <w:lastRenderedPageBreak/>
              <w:t>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się; SPORT: sprzęt </w:t>
            </w:r>
            <w:r w:rsidRPr="004B1782">
              <w:rPr>
                <w:sz w:val="22"/>
                <w:szCs w:val="22"/>
              </w:rPr>
              <w:lastRenderedPageBreak/>
              <w:t>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Zna i poprawnie podaje </w:t>
            </w:r>
            <w:r w:rsidRPr="004B1782">
              <w:rPr>
                <w:sz w:val="22"/>
                <w:szCs w:val="22"/>
              </w:rPr>
              <w:lastRenderedPageBreak/>
              <w:t>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lastRenderedPageBreak/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</w:t>
            </w:r>
            <w:r w:rsidRPr="005D7A8B">
              <w:rPr>
                <w:i/>
                <w:sz w:val="22"/>
                <w:szCs w:val="22"/>
              </w:rPr>
              <w:lastRenderedPageBreak/>
              <w:t xml:space="preserve">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2F04" w14:textId="77777777" w:rsidR="00C72857" w:rsidRDefault="00C72857">
      <w:r>
        <w:separator/>
      </w:r>
    </w:p>
  </w:endnote>
  <w:endnote w:type="continuationSeparator" w:id="0">
    <w:p w14:paraId="62E3914C" w14:textId="77777777" w:rsidR="00C72857" w:rsidRDefault="00C7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E7CE" w14:textId="77777777" w:rsidR="00C72857" w:rsidRDefault="00C72857">
      <w:r>
        <w:separator/>
      </w:r>
    </w:p>
  </w:footnote>
  <w:footnote w:type="continuationSeparator" w:id="0">
    <w:p w14:paraId="71F9BC9D" w14:textId="77777777" w:rsidR="00C72857" w:rsidRDefault="00C7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852461">
    <w:abstractNumId w:val="0"/>
  </w:num>
  <w:num w:numId="2" w16cid:durableId="352461763">
    <w:abstractNumId w:val="1"/>
  </w:num>
  <w:num w:numId="3" w16cid:durableId="946697368">
    <w:abstractNumId w:val="2"/>
  </w:num>
  <w:num w:numId="4" w16cid:durableId="1680308483">
    <w:abstractNumId w:val="3"/>
  </w:num>
  <w:num w:numId="5" w16cid:durableId="628826517">
    <w:abstractNumId w:val="4"/>
  </w:num>
  <w:num w:numId="6" w16cid:durableId="267585560">
    <w:abstractNumId w:val="5"/>
  </w:num>
  <w:num w:numId="7" w16cid:durableId="1737892879">
    <w:abstractNumId w:val="6"/>
  </w:num>
  <w:num w:numId="8" w16cid:durableId="1173298895">
    <w:abstractNumId w:val="7"/>
  </w:num>
  <w:num w:numId="9" w16cid:durableId="702902553">
    <w:abstractNumId w:val="8"/>
  </w:num>
  <w:num w:numId="10" w16cid:durableId="300886796">
    <w:abstractNumId w:val="9"/>
  </w:num>
  <w:num w:numId="11" w16cid:durableId="1169830607">
    <w:abstractNumId w:val="10"/>
  </w:num>
  <w:num w:numId="12" w16cid:durableId="1264219162">
    <w:abstractNumId w:val="11"/>
  </w:num>
  <w:num w:numId="13" w16cid:durableId="1349480998">
    <w:abstractNumId w:val="12"/>
  </w:num>
  <w:num w:numId="14" w16cid:durableId="568687433">
    <w:abstractNumId w:val="13"/>
  </w:num>
  <w:num w:numId="15" w16cid:durableId="827211617">
    <w:abstractNumId w:val="14"/>
  </w:num>
  <w:num w:numId="16" w16cid:durableId="465781876">
    <w:abstractNumId w:val="15"/>
  </w:num>
  <w:num w:numId="17" w16cid:durableId="1549800629">
    <w:abstractNumId w:val="16"/>
  </w:num>
  <w:num w:numId="18" w16cid:durableId="1871380805">
    <w:abstractNumId w:val="17"/>
  </w:num>
  <w:num w:numId="19" w16cid:durableId="628364543">
    <w:abstractNumId w:val="18"/>
  </w:num>
  <w:num w:numId="20" w16cid:durableId="779882178">
    <w:abstractNumId w:val="19"/>
  </w:num>
  <w:num w:numId="21" w16cid:durableId="259411037">
    <w:abstractNumId w:val="24"/>
  </w:num>
  <w:num w:numId="22" w16cid:durableId="1240334962">
    <w:abstractNumId w:val="22"/>
  </w:num>
  <w:num w:numId="23" w16cid:durableId="1565607035">
    <w:abstractNumId w:val="25"/>
  </w:num>
  <w:num w:numId="24" w16cid:durableId="667908489">
    <w:abstractNumId w:val="21"/>
  </w:num>
  <w:num w:numId="25" w16cid:durableId="903444628">
    <w:abstractNumId w:val="20"/>
  </w:num>
  <w:num w:numId="26" w16cid:durableId="8146884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2857"/>
    <w:rsid w:val="00C7343F"/>
    <w:rsid w:val="00C73C47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82E13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44733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15574</Words>
  <Characters>93447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Aneta Walica</cp:lastModifiedBy>
  <cp:revision>6</cp:revision>
  <cp:lastPrinted>1995-11-21T15:41:00Z</cp:lastPrinted>
  <dcterms:created xsi:type="dcterms:W3CDTF">2019-07-05T14:58:00Z</dcterms:created>
  <dcterms:modified xsi:type="dcterms:W3CDTF">2023-09-14T18:24:00Z</dcterms:modified>
</cp:coreProperties>
</file>